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216F" w:rsidRDefault="002F2B3E" w:rsidP="0052216F">
      <w:pPr>
        <w:rPr>
          <w:rFonts w:ascii="Verdana" w:hAnsi="Verdana" w:cs="Verdana"/>
          <w:color w:val="000000"/>
          <w:sz w:val="18"/>
          <w:szCs w:val="18"/>
        </w:rPr>
      </w:pPr>
      <w:r>
        <w:rPr>
          <w:noProof/>
        </w:rPr>
        <w:drawing>
          <wp:anchor distT="101927" distB="199332" distL="227895" distR="326824" simplePos="0" relativeHeight="251659264" behindDoc="0" locked="0" layoutInCell="1" allowOverlap="1">
            <wp:simplePos x="0" y="0"/>
            <wp:positionH relativeFrom="margin">
              <wp:posOffset>180975</wp:posOffset>
            </wp:positionH>
            <wp:positionV relativeFrom="margin">
              <wp:align>top</wp:align>
            </wp:positionV>
            <wp:extent cx="2446020" cy="1127760"/>
            <wp:effectExtent l="38100" t="57150" r="106680" b="91440"/>
            <wp:wrapSquare wrapText="bothSides"/>
            <wp:docPr id="65" name="Immagine 65" descr="logoas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magine 65" descr="logoass1"/>
                    <pic:cNvPicPr>
                      <a:picLocks noChangeAspect="1" noChangeArrowheads="1"/>
                    </pic:cNvPicPr>
                  </pic:nvPicPr>
                  <pic:blipFill>
                    <a:blip r:embed="rId5" cstate="print"/>
                    <a:srcRect/>
                    <a:stretch>
                      <a:fillRect/>
                    </a:stretch>
                  </pic:blipFill>
                  <pic:spPr bwMode="auto">
                    <a:xfrm>
                      <a:off x="0" y="0"/>
                      <a:ext cx="2446020" cy="11277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52216F">
        <w:rPr>
          <w:noProof/>
        </w:rPr>
        <w:drawing>
          <wp:anchor distT="0" distB="0" distL="114300" distR="114300" simplePos="0" relativeHeight="251660288" behindDoc="0" locked="0" layoutInCell="1" allowOverlap="1">
            <wp:simplePos x="0" y="0"/>
            <wp:positionH relativeFrom="margin">
              <wp:posOffset>4838700</wp:posOffset>
            </wp:positionH>
            <wp:positionV relativeFrom="margin">
              <wp:posOffset>70485</wp:posOffset>
            </wp:positionV>
            <wp:extent cx="1997710" cy="1094740"/>
            <wp:effectExtent l="0" t="0" r="2540" b="0"/>
            <wp:wrapSquare wrapText="bothSides"/>
            <wp:docPr id="1" name="Immagine 1" descr="C:\Users\Omega\Desktop\logo-robintur-NUOVO payoff2-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6" descr="C:\Users\Omega\Desktop\logo-robintur-NUOVO payoff2-100.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7710" cy="1094740"/>
                    </a:xfrm>
                    <a:prstGeom prst="rect">
                      <a:avLst/>
                    </a:prstGeom>
                    <a:noFill/>
                    <a:ln>
                      <a:noFill/>
                    </a:ln>
                  </pic:spPr>
                </pic:pic>
              </a:graphicData>
            </a:graphic>
          </wp:anchor>
        </w:drawing>
      </w:r>
    </w:p>
    <w:p w:rsidR="0052216F" w:rsidRDefault="0052216F" w:rsidP="0052216F">
      <w:pPr>
        <w:rPr>
          <w:rFonts w:ascii="Verdana" w:hAnsi="Verdana" w:cs="Verdana"/>
          <w:color w:val="000000"/>
          <w:sz w:val="18"/>
          <w:szCs w:val="18"/>
        </w:rPr>
      </w:pPr>
    </w:p>
    <w:p w:rsidR="0052216F" w:rsidRDefault="0052216F" w:rsidP="0052216F">
      <w:pPr>
        <w:rPr>
          <w:rFonts w:ascii="Verdana" w:hAnsi="Verdana" w:cs="Verdana"/>
          <w:color w:val="000000"/>
          <w:sz w:val="18"/>
          <w:szCs w:val="18"/>
        </w:rPr>
      </w:pPr>
    </w:p>
    <w:p w:rsidR="0052216F" w:rsidRDefault="0052216F" w:rsidP="0052216F">
      <w:pPr>
        <w:rPr>
          <w:rFonts w:ascii="Verdana" w:hAnsi="Verdana" w:cs="Verdana"/>
          <w:color w:val="000000"/>
          <w:sz w:val="18"/>
          <w:szCs w:val="18"/>
        </w:rPr>
      </w:pPr>
    </w:p>
    <w:p w:rsidR="0052216F" w:rsidRPr="00D844E1" w:rsidRDefault="0052216F" w:rsidP="0052216F">
      <w:pPr>
        <w:rPr>
          <w:rFonts w:ascii="Verdana" w:hAnsi="Verdana" w:cs="Verdana"/>
          <w:b/>
          <w:color w:val="000000"/>
          <w:sz w:val="22"/>
          <w:szCs w:val="22"/>
        </w:rPr>
      </w:pPr>
      <w:r w:rsidRPr="00D844E1">
        <w:rPr>
          <w:rFonts w:ascii="Verdana" w:hAnsi="Verdana" w:cs="Verdana"/>
          <w:b/>
          <w:color w:val="000000"/>
          <w:sz w:val="22"/>
          <w:szCs w:val="22"/>
        </w:rPr>
        <w:t>In collaborazione con</w:t>
      </w:r>
    </w:p>
    <w:p w:rsidR="0052216F" w:rsidRDefault="0052216F" w:rsidP="0052216F">
      <w:pPr>
        <w:rPr>
          <w:rFonts w:ascii="Verdana" w:hAnsi="Verdana" w:cs="Verdana"/>
          <w:color w:val="000000"/>
          <w:sz w:val="18"/>
          <w:szCs w:val="18"/>
        </w:rPr>
      </w:pPr>
    </w:p>
    <w:p w:rsidR="0052216F" w:rsidRDefault="0052216F" w:rsidP="0052216F">
      <w:pPr>
        <w:rPr>
          <w:rFonts w:ascii="Verdana" w:hAnsi="Verdana" w:cs="Verdana"/>
          <w:color w:val="000000"/>
          <w:sz w:val="18"/>
          <w:szCs w:val="18"/>
        </w:rPr>
      </w:pPr>
    </w:p>
    <w:p w:rsidR="002F2B3E" w:rsidRDefault="002F2B3E" w:rsidP="002F2B3E">
      <w:pPr>
        <w:rPr>
          <w:rFonts w:ascii="Verdana" w:hAnsi="Verdana" w:cs="Verdana"/>
          <w:color w:val="000000"/>
          <w:sz w:val="22"/>
          <w:szCs w:val="22"/>
        </w:rPr>
      </w:pPr>
    </w:p>
    <w:p w:rsidR="002F2B3E" w:rsidRDefault="002F2B3E" w:rsidP="002F2B3E">
      <w:pPr>
        <w:rPr>
          <w:rFonts w:ascii="Verdana" w:hAnsi="Verdana" w:cs="Verdana"/>
          <w:color w:val="000000"/>
          <w:sz w:val="22"/>
          <w:szCs w:val="22"/>
        </w:rPr>
      </w:pPr>
    </w:p>
    <w:p w:rsidR="002F2B3E" w:rsidRDefault="0052216F" w:rsidP="002F2B3E">
      <w:pPr>
        <w:jc w:val="center"/>
        <w:rPr>
          <w:rFonts w:ascii="Arial" w:hAnsi="Arial" w:cs="Arial"/>
          <w:b/>
          <w:sz w:val="36"/>
          <w:szCs w:val="36"/>
        </w:rPr>
      </w:pPr>
      <w:r w:rsidRPr="00E41906">
        <w:rPr>
          <w:rFonts w:ascii="Arial" w:hAnsi="Arial" w:cs="Arial"/>
          <w:b/>
          <w:sz w:val="44"/>
          <w:szCs w:val="44"/>
        </w:rPr>
        <w:t>VICENZA la città del Palladio</w:t>
      </w:r>
      <w:r w:rsidR="002F2B3E">
        <w:rPr>
          <w:rFonts w:ascii="Arial" w:hAnsi="Arial" w:cs="Arial"/>
          <w:b/>
          <w:sz w:val="44"/>
          <w:szCs w:val="44"/>
        </w:rPr>
        <w:t xml:space="preserve"> </w:t>
      </w:r>
      <w:r w:rsidRPr="00E41906">
        <w:rPr>
          <w:rFonts w:ascii="Arial" w:hAnsi="Arial" w:cs="Arial"/>
          <w:b/>
          <w:sz w:val="36"/>
          <w:szCs w:val="36"/>
        </w:rPr>
        <w:t>e</w:t>
      </w:r>
    </w:p>
    <w:p w:rsidR="0052216F" w:rsidRPr="00E41906" w:rsidRDefault="0052216F" w:rsidP="002F2B3E">
      <w:pPr>
        <w:jc w:val="center"/>
        <w:rPr>
          <w:rFonts w:ascii="Arial" w:hAnsi="Arial" w:cs="Arial"/>
          <w:sz w:val="44"/>
          <w:szCs w:val="44"/>
        </w:rPr>
      </w:pPr>
      <w:r w:rsidRPr="00E41906">
        <w:rPr>
          <w:rFonts w:ascii="Arial" w:hAnsi="Arial" w:cs="Arial"/>
          <w:b/>
          <w:sz w:val="36"/>
          <w:szCs w:val="36"/>
        </w:rPr>
        <w:t>la mostra</w:t>
      </w:r>
      <w:r w:rsidRPr="00E41906">
        <w:rPr>
          <w:rFonts w:ascii="Arial" w:hAnsi="Arial" w:cs="Arial"/>
          <w:b/>
          <w:sz w:val="44"/>
          <w:szCs w:val="44"/>
        </w:rPr>
        <w:t xml:space="preserve"> “VAN GOGH: TRA IL GRANO E IL CIELO”</w:t>
      </w:r>
    </w:p>
    <w:p w:rsidR="0052216F" w:rsidRPr="00E41906" w:rsidRDefault="0052216F" w:rsidP="0052216F">
      <w:pPr>
        <w:jc w:val="center"/>
        <w:rPr>
          <w:rFonts w:ascii="Arial" w:hAnsi="Arial" w:cs="Arial"/>
          <w:b/>
          <w:sz w:val="36"/>
          <w:szCs w:val="36"/>
        </w:rPr>
      </w:pPr>
      <w:r w:rsidRPr="00E41906">
        <w:rPr>
          <w:rFonts w:ascii="Arial" w:hAnsi="Arial" w:cs="Arial"/>
          <w:b/>
          <w:sz w:val="36"/>
          <w:szCs w:val="36"/>
        </w:rPr>
        <w:t>giovedì 15 febbraio 2018</w:t>
      </w:r>
    </w:p>
    <w:p w:rsidR="0052216F" w:rsidRPr="00E41906" w:rsidRDefault="0052216F" w:rsidP="0052216F">
      <w:pPr>
        <w:jc w:val="center"/>
        <w:rPr>
          <w:b/>
          <w:i/>
          <w:sz w:val="24"/>
          <w:szCs w:val="24"/>
        </w:rPr>
      </w:pPr>
      <w:r w:rsidRPr="00E41906">
        <w:rPr>
          <w:rFonts w:ascii="Arial" w:hAnsi="Arial" w:cs="Arial"/>
          <w:b/>
          <w:i/>
          <w:sz w:val="24"/>
          <w:szCs w:val="24"/>
        </w:rPr>
        <w:t xml:space="preserve">in pullman G.T. da </w:t>
      </w:r>
      <w:proofErr w:type="spellStart"/>
      <w:r w:rsidRPr="00E41906">
        <w:rPr>
          <w:rFonts w:ascii="Arial" w:hAnsi="Arial" w:cs="Arial"/>
          <w:b/>
          <w:i/>
          <w:sz w:val="24"/>
          <w:szCs w:val="24"/>
        </w:rPr>
        <w:t>Forlimpopoli</w:t>
      </w:r>
      <w:proofErr w:type="spellEnd"/>
      <w:r w:rsidRPr="00E41906">
        <w:rPr>
          <w:rFonts w:ascii="Arial" w:hAnsi="Arial" w:cs="Arial"/>
          <w:b/>
          <w:i/>
          <w:sz w:val="24"/>
          <w:szCs w:val="24"/>
        </w:rPr>
        <w:t xml:space="preserve">, </w:t>
      </w:r>
      <w:proofErr w:type="spellStart"/>
      <w:r w:rsidRPr="00E41906">
        <w:rPr>
          <w:rFonts w:ascii="Arial" w:hAnsi="Arial" w:cs="Arial"/>
          <w:b/>
          <w:i/>
          <w:sz w:val="24"/>
          <w:szCs w:val="24"/>
        </w:rPr>
        <w:t>Castiglione</w:t>
      </w:r>
      <w:proofErr w:type="spellEnd"/>
      <w:r w:rsidRPr="00E41906">
        <w:rPr>
          <w:rFonts w:ascii="Arial" w:hAnsi="Arial" w:cs="Arial"/>
          <w:b/>
          <w:i/>
          <w:sz w:val="24"/>
          <w:szCs w:val="24"/>
        </w:rPr>
        <w:t xml:space="preserve"> di Ravenna e Ravenna</w:t>
      </w:r>
    </w:p>
    <w:p w:rsidR="0052216F" w:rsidRDefault="0052216F" w:rsidP="0052216F">
      <w:pPr>
        <w:jc w:val="center"/>
        <w:rPr>
          <w:b/>
          <w:sz w:val="26"/>
          <w:szCs w:val="26"/>
        </w:rPr>
      </w:pPr>
    </w:p>
    <w:p w:rsidR="0052216F" w:rsidRPr="001D5B6B" w:rsidRDefault="0052216F" w:rsidP="0052216F">
      <w:pPr>
        <w:jc w:val="both"/>
        <w:rPr>
          <w:sz w:val="23"/>
          <w:szCs w:val="23"/>
        </w:rPr>
      </w:pPr>
      <w:r w:rsidRPr="001D5B6B">
        <w:rPr>
          <w:sz w:val="23"/>
          <w:szCs w:val="23"/>
        </w:rPr>
        <w:t xml:space="preserve">Partenza in pullman G.T. nella prima mattinata per </w:t>
      </w:r>
      <w:r w:rsidRPr="001D5B6B">
        <w:rPr>
          <w:b/>
          <w:sz w:val="23"/>
          <w:szCs w:val="23"/>
        </w:rPr>
        <w:t>VICENZA</w:t>
      </w:r>
      <w:r w:rsidRPr="001D5B6B">
        <w:rPr>
          <w:sz w:val="23"/>
          <w:szCs w:val="23"/>
        </w:rPr>
        <w:t xml:space="preserve">, la città del Palladio.  All’arrivo incontro con la guida e visita di </w:t>
      </w:r>
      <w:r w:rsidRPr="001D5B6B">
        <w:rPr>
          <w:b/>
          <w:sz w:val="23"/>
          <w:szCs w:val="23"/>
        </w:rPr>
        <w:t>VILLA VALMARANA</w:t>
      </w:r>
      <w:r w:rsidRPr="001D5B6B">
        <w:rPr>
          <w:sz w:val="23"/>
          <w:szCs w:val="23"/>
        </w:rPr>
        <w:t xml:space="preserve"> (detta ‘Ai Nani’) splendido sito architettonico e artistico composto da tre edifici decorati da stupendi affreschi del Tiepolo e da un grande parco d’epoca. Proseguimento con la visita guidata del centro storico di una delle maggiori tra le città d’arte del Veneto: il rinnovamento edilizio operato ed influenzato dal Palladio, caratterizza tutto il centro storico. Si potranno ammirare: Palazzo Chiericati, Chiesa di Santa Corona, Corso Palladio, Contra’ Porti (fiancheggiata da superbi palazzi), Piazza dei Signori con la nobile ‘Loggia dei Capitani’, la Basilica Palladiana, Palazzo del Capitano fino </w:t>
      </w:r>
      <w:proofErr w:type="spellStart"/>
      <w:r w:rsidRPr="001D5B6B">
        <w:rPr>
          <w:sz w:val="23"/>
          <w:szCs w:val="23"/>
        </w:rPr>
        <w:t>ecc…</w:t>
      </w:r>
      <w:proofErr w:type="spellEnd"/>
      <w:r w:rsidRPr="001D5B6B">
        <w:rPr>
          <w:sz w:val="23"/>
          <w:szCs w:val="23"/>
        </w:rPr>
        <w:t>..</w:t>
      </w:r>
    </w:p>
    <w:p w:rsidR="0052216F" w:rsidRDefault="0052216F" w:rsidP="0052216F">
      <w:pPr>
        <w:spacing w:before="60" w:after="60"/>
        <w:jc w:val="center"/>
        <w:rPr>
          <w:b/>
          <w:i/>
          <w:sz w:val="24"/>
          <w:szCs w:val="24"/>
        </w:rPr>
      </w:pPr>
      <w:r w:rsidRPr="001D5B6B">
        <w:rPr>
          <w:b/>
          <w:i/>
          <w:sz w:val="24"/>
          <w:szCs w:val="24"/>
        </w:rPr>
        <w:t>Pranzo libero</w:t>
      </w:r>
    </w:p>
    <w:p w:rsidR="0052216F" w:rsidRPr="006C55DD" w:rsidRDefault="0052216F" w:rsidP="0052216F">
      <w:pPr>
        <w:spacing w:after="60"/>
        <w:jc w:val="both"/>
        <w:rPr>
          <w:sz w:val="23"/>
          <w:szCs w:val="23"/>
        </w:rPr>
      </w:pPr>
      <w:r w:rsidRPr="006C55DD">
        <w:rPr>
          <w:sz w:val="23"/>
          <w:szCs w:val="23"/>
          <w:u w:val="single"/>
        </w:rPr>
        <w:t>Alle ore 15,</w:t>
      </w:r>
      <w:r>
        <w:rPr>
          <w:sz w:val="23"/>
          <w:szCs w:val="23"/>
          <w:u w:val="single"/>
        </w:rPr>
        <w:t>45</w:t>
      </w:r>
      <w:r w:rsidRPr="006C55DD">
        <w:rPr>
          <w:sz w:val="23"/>
          <w:szCs w:val="23"/>
          <w:u w:val="single"/>
        </w:rPr>
        <w:t xml:space="preserve"> e 1</w:t>
      </w:r>
      <w:r>
        <w:rPr>
          <w:sz w:val="23"/>
          <w:szCs w:val="23"/>
          <w:u w:val="single"/>
        </w:rPr>
        <w:t>6,00</w:t>
      </w:r>
      <w:r w:rsidRPr="006C55DD">
        <w:rPr>
          <w:sz w:val="23"/>
          <w:szCs w:val="23"/>
          <w:u w:val="single"/>
        </w:rPr>
        <w:t xml:space="preserve"> visita guidata</w:t>
      </w:r>
      <w:r w:rsidRPr="006C55DD">
        <w:rPr>
          <w:sz w:val="23"/>
          <w:szCs w:val="23"/>
        </w:rPr>
        <w:t xml:space="preserve"> alla mostra di </w:t>
      </w:r>
      <w:r w:rsidRPr="006C55DD">
        <w:rPr>
          <w:b/>
          <w:sz w:val="23"/>
          <w:szCs w:val="23"/>
        </w:rPr>
        <w:t>VAN GOGH</w:t>
      </w:r>
      <w:r w:rsidRPr="006C55DD">
        <w:rPr>
          <w:sz w:val="23"/>
          <w:szCs w:val="23"/>
        </w:rPr>
        <w:t xml:space="preserve"> allestita presso la </w:t>
      </w:r>
      <w:r w:rsidRPr="006C55DD">
        <w:rPr>
          <w:b/>
          <w:sz w:val="23"/>
          <w:szCs w:val="23"/>
        </w:rPr>
        <w:t xml:space="preserve">Basilica Palladiana </w:t>
      </w:r>
      <w:r w:rsidRPr="006C55DD">
        <w:rPr>
          <w:sz w:val="23"/>
          <w:szCs w:val="23"/>
        </w:rPr>
        <w:t>e curata da</w:t>
      </w:r>
      <w:r w:rsidRPr="006C55DD">
        <w:rPr>
          <w:b/>
          <w:sz w:val="23"/>
          <w:szCs w:val="23"/>
        </w:rPr>
        <w:t xml:space="preserve"> Marco </w:t>
      </w:r>
      <w:proofErr w:type="spellStart"/>
      <w:r w:rsidRPr="006C55DD">
        <w:rPr>
          <w:b/>
          <w:sz w:val="23"/>
          <w:szCs w:val="23"/>
        </w:rPr>
        <w:t>Goldin</w:t>
      </w:r>
      <w:proofErr w:type="spellEnd"/>
      <w:r w:rsidRPr="006C55DD">
        <w:rPr>
          <w:sz w:val="23"/>
          <w:szCs w:val="23"/>
        </w:rPr>
        <w:t xml:space="preserve">, una delle </w:t>
      </w:r>
      <w:r w:rsidRPr="006C55DD">
        <w:rPr>
          <w:bCs/>
          <w:sz w:val="23"/>
          <w:szCs w:val="23"/>
        </w:rPr>
        <w:t>più grandi mostre monografiche mai dedicate a Van Gogh in Italia</w:t>
      </w:r>
      <w:r w:rsidRPr="006C55DD">
        <w:rPr>
          <w:sz w:val="23"/>
          <w:szCs w:val="23"/>
        </w:rPr>
        <w:t xml:space="preserve"> </w:t>
      </w:r>
    </w:p>
    <w:p w:rsidR="0052216F" w:rsidRPr="008D1619" w:rsidRDefault="0052216F" w:rsidP="0052216F">
      <w:pPr>
        <w:pBdr>
          <w:top w:val="single" w:sz="4" w:space="1" w:color="auto"/>
          <w:left w:val="single" w:sz="4" w:space="4" w:color="auto"/>
          <w:bottom w:val="single" w:sz="4" w:space="1" w:color="auto"/>
          <w:right w:val="single" w:sz="4" w:space="4" w:color="auto"/>
        </w:pBdr>
        <w:jc w:val="both"/>
        <w:rPr>
          <w:i/>
          <w:sz w:val="22"/>
          <w:szCs w:val="22"/>
        </w:rPr>
      </w:pPr>
      <w:r>
        <w:rPr>
          <w:noProof/>
        </w:rPr>
        <w:drawing>
          <wp:anchor distT="73152" distB="22098" distL="138684" distR="192405" simplePos="0" relativeHeight="251661312" behindDoc="0" locked="0" layoutInCell="1" allowOverlap="1">
            <wp:simplePos x="0" y="0"/>
            <wp:positionH relativeFrom="margin">
              <wp:posOffset>42164</wp:posOffset>
            </wp:positionH>
            <wp:positionV relativeFrom="margin">
              <wp:posOffset>4930902</wp:posOffset>
            </wp:positionV>
            <wp:extent cx="1933321" cy="1032510"/>
            <wp:effectExtent l="38100" t="95250" r="86360" b="34290"/>
            <wp:wrapSquare wrapText="bothSides"/>
            <wp:docPr id="67" name="Immagine 67" descr="Mostra_di_Van_Gogh_a_Vicen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magine 67" descr="Mostra_di_Van_Gogh_a_Vicenza"/>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32940" cy="1032510"/>
                    </a:xfrm>
                    <a:prstGeom prst="rect">
                      <a:avLst/>
                    </a:prstGeom>
                    <a:noFill/>
                    <a:ln>
                      <a:noFill/>
                    </a:ln>
                    <a:effectLst>
                      <a:outerShdw blurRad="50800" dist="38100" dir="18900000" algn="bl" rotWithShape="0">
                        <a:prstClr val="black">
                          <a:alpha val="40000"/>
                        </a:prstClr>
                      </a:outerShdw>
                    </a:effectLst>
                  </pic:spPr>
                </pic:pic>
              </a:graphicData>
            </a:graphic>
          </wp:anchor>
        </w:drawing>
      </w:r>
      <w:r w:rsidRPr="008D1619">
        <w:rPr>
          <w:b/>
          <w:i/>
          <w:iCs/>
          <w:sz w:val="22"/>
          <w:szCs w:val="22"/>
        </w:rPr>
        <w:t>Van Gogh. Tra il grano e il cielo</w:t>
      </w:r>
      <w:r w:rsidRPr="008D1619">
        <w:rPr>
          <w:i/>
          <w:sz w:val="22"/>
          <w:szCs w:val="22"/>
        </w:rPr>
        <w:t xml:space="preserve">, presenta eccezionalmente un numero altissimo di opere del pittore olandese, </w:t>
      </w:r>
      <w:r w:rsidRPr="008D1619">
        <w:rPr>
          <w:b/>
          <w:i/>
          <w:sz w:val="22"/>
          <w:szCs w:val="22"/>
        </w:rPr>
        <w:t>40 dipinti e 85 disegni</w:t>
      </w:r>
      <w:r w:rsidRPr="008D1619">
        <w:rPr>
          <w:i/>
          <w:sz w:val="22"/>
          <w:szCs w:val="22"/>
        </w:rPr>
        <w:t xml:space="preserve">. Con l’apporto fondamentale di quello scrigno </w:t>
      </w:r>
      <w:proofErr w:type="spellStart"/>
      <w:r w:rsidRPr="008D1619">
        <w:rPr>
          <w:i/>
          <w:sz w:val="22"/>
          <w:szCs w:val="22"/>
        </w:rPr>
        <w:t>vangoghiano</w:t>
      </w:r>
      <w:proofErr w:type="spellEnd"/>
      <w:r w:rsidRPr="008D1619">
        <w:rPr>
          <w:i/>
          <w:sz w:val="22"/>
          <w:szCs w:val="22"/>
        </w:rPr>
        <w:t xml:space="preserve"> che è il </w:t>
      </w:r>
      <w:proofErr w:type="spellStart"/>
      <w:r w:rsidRPr="008D1619">
        <w:rPr>
          <w:i/>
          <w:sz w:val="22"/>
          <w:szCs w:val="22"/>
        </w:rPr>
        <w:t>Kröller-Müller</w:t>
      </w:r>
      <w:proofErr w:type="spellEnd"/>
      <w:r w:rsidRPr="008D1619">
        <w:rPr>
          <w:i/>
          <w:sz w:val="22"/>
          <w:szCs w:val="22"/>
        </w:rPr>
        <w:t xml:space="preserve"> </w:t>
      </w:r>
      <w:proofErr w:type="spellStart"/>
      <w:r w:rsidRPr="008D1619">
        <w:rPr>
          <w:i/>
          <w:sz w:val="22"/>
          <w:szCs w:val="22"/>
        </w:rPr>
        <w:t>Museum</w:t>
      </w:r>
      <w:proofErr w:type="spellEnd"/>
      <w:r w:rsidRPr="008D1619">
        <w:rPr>
          <w:i/>
          <w:sz w:val="22"/>
          <w:szCs w:val="22"/>
        </w:rPr>
        <w:t xml:space="preserve"> in Olanda. Ricostruisce con precisione l’intera vicenda biografica, ponendo dapprincipio l’accento sui decisivi anni olandesi, che dall’autunno del 1880 nelle miniere del </w:t>
      </w:r>
      <w:proofErr w:type="spellStart"/>
      <w:r w:rsidRPr="008D1619">
        <w:rPr>
          <w:i/>
          <w:sz w:val="22"/>
          <w:szCs w:val="22"/>
        </w:rPr>
        <w:t>Borinage</w:t>
      </w:r>
      <w:proofErr w:type="spellEnd"/>
      <w:r w:rsidRPr="008D1619">
        <w:rPr>
          <w:i/>
          <w:sz w:val="22"/>
          <w:szCs w:val="22"/>
        </w:rPr>
        <w:t xml:space="preserve">, per la verità in Belgio, fino all’autunno del 1885 a conclusione del fondamentale periodo di </w:t>
      </w:r>
      <w:proofErr w:type="spellStart"/>
      <w:r w:rsidRPr="008D1619">
        <w:rPr>
          <w:i/>
          <w:sz w:val="22"/>
          <w:szCs w:val="22"/>
        </w:rPr>
        <w:t>Nuenen</w:t>
      </w:r>
      <w:proofErr w:type="spellEnd"/>
      <w:r w:rsidRPr="008D1619">
        <w:rPr>
          <w:i/>
          <w:sz w:val="22"/>
          <w:szCs w:val="22"/>
        </w:rPr>
        <w:t xml:space="preserve">, sono una sorta di stigmate infiammata e continuamente protratta. Una vera e propria via crucis nel dolore e nella disperazione del vivere. Sarà come entrare nel laboratorio dell’anima di Van Gogh, in quel luogo segreto, solo a lui noto, nel quale si sono formate le sue immagini. E in questo laboratorio ci si addentrerà con rispetto e con circospezione, facendosi aiutare dalle fondamentali lettere che Vincent inviava, come un vero e proprio diario del cuore straziato, in modo particolare al fratello </w:t>
      </w:r>
      <w:proofErr w:type="spellStart"/>
      <w:r w:rsidRPr="008D1619">
        <w:rPr>
          <w:i/>
          <w:sz w:val="22"/>
          <w:szCs w:val="22"/>
        </w:rPr>
        <w:t>Théo</w:t>
      </w:r>
      <w:proofErr w:type="spellEnd"/>
      <w:r w:rsidRPr="008D1619">
        <w:rPr>
          <w:i/>
          <w:sz w:val="22"/>
          <w:szCs w:val="22"/>
        </w:rPr>
        <w:t xml:space="preserve">, ma non solo. Le lettere costituiranno quindi, giorno dopo giorno, come fogli di un diario, il filo conduttore della mostra, perché attraverso le parole si possa penetrare fino in fondo nel mistero struggente della bellezza di un’opera che non cessa di affascinarci. </w:t>
      </w:r>
    </w:p>
    <w:p w:rsidR="0052216F" w:rsidRPr="008F456E" w:rsidRDefault="0052216F" w:rsidP="0052216F">
      <w:pPr>
        <w:rPr>
          <w:sz w:val="6"/>
          <w:szCs w:val="6"/>
        </w:rPr>
      </w:pPr>
    </w:p>
    <w:p w:rsidR="0052216F" w:rsidRPr="001D5B6B" w:rsidRDefault="0052216F" w:rsidP="0052216F">
      <w:pPr>
        <w:jc w:val="center"/>
        <w:rPr>
          <w:sz w:val="23"/>
          <w:szCs w:val="23"/>
        </w:rPr>
      </w:pPr>
      <w:r w:rsidRPr="001D5B6B">
        <w:rPr>
          <w:sz w:val="23"/>
          <w:szCs w:val="23"/>
        </w:rPr>
        <w:t>Al termine della visita inizio del viaggio di rientro con arrivo in serata.</w:t>
      </w:r>
    </w:p>
    <w:p w:rsidR="0052216F" w:rsidRPr="00FC1C3F" w:rsidRDefault="0052216F" w:rsidP="0052216F">
      <w:pPr>
        <w:jc w:val="center"/>
        <w:rPr>
          <w:b/>
          <w:sz w:val="6"/>
          <w:szCs w:val="6"/>
        </w:rPr>
      </w:pPr>
    </w:p>
    <w:p w:rsidR="0052216F" w:rsidRDefault="0052216F" w:rsidP="0052216F">
      <w:pPr>
        <w:jc w:val="center"/>
        <w:rPr>
          <w:sz w:val="24"/>
          <w:szCs w:val="24"/>
        </w:rPr>
      </w:pPr>
      <w:r w:rsidRPr="00D47B20">
        <w:rPr>
          <w:b/>
          <w:sz w:val="28"/>
          <w:szCs w:val="28"/>
        </w:rPr>
        <w:t>QUOTA di PARTECIPAZIONE</w:t>
      </w:r>
      <w:r>
        <w:rPr>
          <w:sz w:val="24"/>
          <w:szCs w:val="24"/>
        </w:rPr>
        <w:t xml:space="preserve"> </w:t>
      </w:r>
    </w:p>
    <w:p w:rsidR="0052216F" w:rsidRDefault="0052216F" w:rsidP="0052216F">
      <w:pPr>
        <w:jc w:val="center"/>
        <w:rPr>
          <w:sz w:val="24"/>
          <w:szCs w:val="24"/>
        </w:rPr>
      </w:pPr>
      <w:r>
        <w:rPr>
          <w:b/>
          <w:sz w:val="28"/>
          <w:szCs w:val="28"/>
        </w:rPr>
        <w:t>74</w:t>
      </w:r>
      <w:r w:rsidRPr="00A15362">
        <w:rPr>
          <w:b/>
          <w:sz w:val="28"/>
          <w:szCs w:val="28"/>
        </w:rPr>
        <w:t>,00 Euro</w:t>
      </w:r>
      <w:r>
        <w:rPr>
          <w:sz w:val="24"/>
          <w:szCs w:val="24"/>
        </w:rPr>
        <w:t xml:space="preserve"> (minimo 30 partecipanti) - </w:t>
      </w:r>
      <w:r>
        <w:rPr>
          <w:b/>
          <w:sz w:val="28"/>
          <w:szCs w:val="28"/>
        </w:rPr>
        <w:t>69</w:t>
      </w:r>
      <w:r w:rsidRPr="00A15362">
        <w:rPr>
          <w:b/>
          <w:sz w:val="28"/>
          <w:szCs w:val="28"/>
        </w:rPr>
        <w:t>,00 Euro</w:t>
      </w:r>
      <w:r>
        <w:rPr>
          <w:sz w:val="24"/>
          <w:szCs w:val="24"/>
        </w:rPr>
        <w:t xml:space="preserve"> (minimo 35 partecipanti)</w:t>
      </w:r>
    </w:p>
    <w:p w:rsidR="0052216F" w:rsidRPr="008F456E" w:rsidRDefault="0052216F" w:rsidP="0052216F">
      <w:pPr>
        <w:jc w:val="center"/>
        <w:rPr>
          <w:sz w:val="6"/>
          <w:szCs w:val="6"/>
        </w:rPr>
      </w:pPr>
    </w:p>
    <w:p w:rsidR="0052216F" w:rsidRPr="00D54525" w:rsidRDefault="0052216F" w:rsidP="0052216F">
      <w:pPr>
        <w:rPr>
          <w:b/>
          <w:sz w:val="23"/>
          <w:szCs w:val="23"/>
        </w:rPr>
      </w:pPr>
      <w:r w:rsidRPr="00D54525">
        <w:rPr>
          <w:b/>
          <w:sz w:val="23"/>
          <w:szCs w:val="23"/>
        </w:rPr>
        <w:t>La quota comprende:</w:t>
      </w:r>
      <w:r w:rsidRPr="00D54525">
        <w:rPr>
          <w:b/>
          <w:sz w:val="23"/>
          <w:szCs w:val="23"/>
        </w:rPr>
        <w:tab/>
      </w:r>
      <w:r w:rsidRPr="00D54525">
        <w:rPr>
          <w:b/>
          <w:sz w:val="23"/>
          <w:szCs w:val="23"/>
        </w:rPr>
        <w:tab/>
      </w:r>
      <w:r w:rsidRPr="00D54525">
        <w:rPr>
          <w:b/>
          <w:sz w:val="23"/>
          <w:szCs w:val="23"/>
        </w:rPr>
        <w:tab/>
      </w:r>
      <w:r w:rsidRPr="00D54525">
        <w:rPr>
          <w:b/>
          <w:sz w:val="23"/>
          <w:szCs w:val="23"/>
        </w:rPr>
        <w:tab/>
      </w:r>
      <w:r w:rsidRPr="00D54525">
        <w:rPr>
          <w:b/>
          <w:sz w:val="23"/>
          <w:szCs w:val="23"/>
        </w:rPr>
        <w:tab/>
      </w:r>
      <w:r w:rsidRPr="00D54525">
        <w:rPr>
          <w:b/>
          <w:sz w:val="23"/>
          <w:szCs w:val="23"/>
        </w:rPr>
        <w:tab/>
      </w:r>
      <w:r w:rsidRPr="00D54525">
        <w:rPr>
          <w:b/>
          <w:sz w:val="23"/>
          <w:szCs w:val="23"/>
        </w:rPr>
        <w:tab/>
        <w:t>La quota non comprende:</w:t>
      </w:r>
    </w:p>
    <w:p w:rsidR="0052216F" w:rsidRPr="00D54525" w:rsidRDefault="0052216F" w:rsidP="0052216F">
      <w:pPr>
        <w:pStyle w:val="Paragrafoelenco"/>
        <w:numPr>
          <w:ilvl w:val="0"/>
          <w:numId w:val="1"/>
        </w:numPr>
        <w:contextualSpacing/>
        <w:rPr>
          <w:rFonts w:ascii="Times New Roman" w:hAnsi="Times New Roman"/>
          <w:sz w:val="23"/>
          <w:szCs w:val="23"/>
        </w:rPr>
      </w:pPr>
      <w:r w:rsidRPr="00D54525">
        <w:rPr>
          <w:rFonts w:ascii="Times New Roman" w:hAnsi="Times New Roman"/>
          <w:sz w:val="23"/>
          <w:szCs w:val="23"/>
        </w:rPr>
        <w:t>Viaggio in pullman G.T.</w:t>
      </w:r>
      <w:r w:rsidRPr="00D54525">
        <w:rPr>
          <w:rFonts w:ascii="Times New Roman" w:hAnsi="Times New Roman"/>
          <w:sz w:val="23"/>
          <w:szCs w:val="23"/>
        </w:rPr>
        <w:tab/>
      </w:r>
      <w:r w:rsidRPr="00D54525">
        <w:rPr>
          <w:rFonts w:ascii="Times New Roman" w:hAnsi="Times New Roman"/>
          <w:sz w:val="23"/>
          <w:szCs w:val="23"/>
        </w:rPr>
        <w:tab/>
      </w:r>
      <w:r w:rsidRPr="00D54525">
        <w:rPr>
          <w:rFonts w:ascii="Times New Roman" w:hAnsi="Times New Roman"/>
          <w:sz w:val="23"/>
          <w:szCs w:val="23"/>
        </w:rPr>
        <w:tab/>
      </w:r>
      <w:r w:rsidRPr="00D54525">
        <w:rPr>
          <w:rFonts w:ascii="Times New Roman" w:hAnsi="Times New Roman"/>
          <w:sz w:val="23"/>
          <w:szCs w:val="23"/>
        </w:rPr>
        <w:tab/>
      </w:r>
      <w:r w:rsidRPr="00D54525">
        <w:rPr>
          <w:rFonts w:ascii="Times New Roman" w:hAnsi="Times New Roman"/>
          <w:sz w:val="23"/>
          <w:szCs w:val="23"/>
        </w:rPr>
        <w:tab/>
        <w:t>- pranzo – altri ingressi a pagamento</w:t>
      </w:r>
      <w:r w:rsidRPr="00D54525">
        <w:rPr>
          <w:rFonts w:ascii="Times New Roman" w:hAnsi="Times New Roman"/>
          <w:sz w:val="23"/>
          <w:szCs w:val="23"/>
        </w:rPr>
        <w:tab/>
      </w:r>
    </w:p>
    <w:p w:rsidR="0052216F" w:rsidRPr="00D54525" w:rsidRDefault="0052216F" w:rsidP="0052216F">
      <w:pPr>
        <w:pStyle w:val="Paragrafoelenco"/>
        <w:numPr>
          <w:ilvl w:val="0"/>
          <w:numId w:val="1"/>
        </w:numPr>
        <w:contextualSpacing/>
        <w:rPr>
          <w:rFonts w:ascii="Times New Roman" w:hAnsi="Times New Roman"/>
          <w:sz w:val="23"/>
          <w:szCs w:val="23"/>
        </w:rPr>
      </w:pPr>
      <w:r w:rsidRPr="00D54525">
        <w:rPr>
          <w:rFonts w:ascii="Times New Roman" w:hAnsi="Times New Roman"/>
          <w:sz w:val="23"/>
          <w:szCs w:val="23"/>
        </w:rPr>
        <w:t>Costo ingresso e servizio guida Mostra Vicenza</w:t>
      </w:r>
      <w:r w:rsidRPr="00D54525">
        <w:rPr>
          <w:rFonts w:ascii="Times New Roman" w:hAnsi="Times New Roman"/>
          <w:sz w:val="23"/>
          <w:szCs w:val="23"/>
        </w:rPr>
        <w:tab/>
      </w:r>
      <w:r w:rsidRPr="00D54525">
        <w:rPr>
          <w:rFonts w:ascii="Times New Roman" w:hAnsi="Times New Roman"/>
          <w:sz w:val="23"/>
          <w:szCs w:val="23"/>
        </w:rPr>
        <w:tab/>
        <w:t xml:space="preserve">  </w:t>
      </w:r>
      <w:r w:rsidRPr="00D54525">
        <w:rPr>
          <w:rFonts w:ascii="Times New Roman" w:hAnsi="Times New Roman"/>
          <w:b/>
          <w:sz w:val="23"/>
          <w:szCs w:val="23"/>
        </w:rPr>
        <w:t xml:space="preserve">Villa </w:t>
      </w:r>
      <w:proofErr w:type="spellStart"/>
      <w:r w:rsidRPr="00D54525">
        <w:rPr>
          <w:rFonts w:ascii="Times New Roman" w:hAnsi="Times New Roman"/>
          <w:b/>
          <w:sz w:val="23"/>
          <w:szCs w:val="23"/>
        </w:rPr>
        <w:t>Valmarana</w:t>
      </w:r>
      <w:proofErr w:type="spellEnd"/>
      <w:r w:rsidRPr="00D54525">
        <w:rPr>
          <w:rFonts w:ascii="Times New Roman" w:hAnsi="Times New Roman"/>
          <w:b/>
          <w:sz w:val="23"/>
          <w:szCs w:val="23"/>
        </w:rPr>
        <w:t xml:space="preserve"> 5,00 Euro</w:t>
      </w:r>
    </w:p>
    <w:p w:rsidR="0052216F" w:rsidRPr="00D54525" w:rsidRDefault="0052216F" w:rsidP="0052216F">
      <w:pPr>
        <w:pStyle w:val="Paragrafoelenco"/>
        <w:numPr>
          <w:ilvl w:val="0"/>
          <w:numId w:val="1"/>
        </w:numPr>
        <w:contextualSpacing/>
        <w:rPr>
          <w:rFonts w:ascii="Times New Roman" w:hAnsi="Times New Roman"/>
          <w:sz w:val="23"/>
          <w:szCs w:val="23"/>
        </w:rPr>
      </w:pPr>
      <w:r w:rsidRPr="00D54525">
        <w:rPr>
          <w:rFonts w:ascii="Times New Roman" w:hAnsi="Times New Roman"/>
          <w:sz w:val="23"/>
          <w:szCs w:val="23"/>
        </w:rPr>
        <w:t>Servizio guida visita Villa e Città</w:t>
      </w:r>
      <w:r w:rsidRPr="00D54525">
        <w:rPr>
          <w:rFonts w:ascii="Times New Roman" w:hAnsi="Times New Roman"/>
          <w:sz w:val="23"/>
          <w:szCs w:val="23"/>
        </w:rPr>
        <w:tab/>
      </w:r>
      <w:r w:rsidRPr="00D54525">
        <w:rPr>
          <w:rFonts w:ascii="Times New Roman" w:hAnsi="Times New Roman"/>
          <w:sz w:val="23"/>
          <w:szCs w:val="23"/>
        </w:rPr>
        <w:tab/>
        <w:t xml:space="preserve">  </w:t>
      </w:r>
      <w:r w:rsidRPr="00D54525">
        <w:rPr>
          <w:rFonts w:ascii="Times New Roman" w:hAnsi="Times New Roman"/>
          <w:sz w:val="23"/>
          <w:szCs w:val="23"/>
        </w:rPr>
        <w:tab/>
      </w:r>
      <w:r w:rsidRPr="00D54525">
        <w:rPr>
          <w:rFonts w:ascii="Times New Roman" w:hAnsi="Times New Roman"/>
          <w:sz w:val="23"/>
          <w:szCs w:val="23"/>
        </w:rPr>
        <w:tab/>
        <w:t>- quanto non indicato alla voce</w:t>
      </w:r>
    </w:p>
    <w:p w:rsidR="0052216F" w:rsidRPr="00D54525" w:rsidRDefault="0052216F" w:rsidP="0052216F">
      <w:pPr>
        <w:pStyle w:val="Paragrafoelenco"/>
        <w:numPr>
          <w:ilvl w:val="0"/>
          <w:numId w:val="1"/>
        </w:numPr>
        <w:contextualSpacing/>
        <w:rPr>
          <w:rFonts w:ascii="Times New Roman" w:hAnsi="Times New Roman"/>
          <w:sz w:val="23"/>
          <w:szCs w:val="23"/>
        </w:rPr>
      </w:pPr>
      <w:r w:rsidRPr="00D54525">
        <w:rPr>
          <w:rFonts w:ascii="Times New Roman" w:hAnsi="Times New Roman"/>
          <w:sz w:val="23"/>
          <w:szCs w:val="23"/>
        </w:rPr>
        <w:t>Assicurazione medica Unipol Sai</w:t>
      </w:r>
      <w:r w:rsidRPr="00D54525">
        <w:rPr>
          <w:rFonts w:ascii="Times New Roman" w:hAnsi="Times New Roman"/>
          <w:sz w:val="23"/>
          <w:szCs w:val="23"/>
        </w:rPr>
        <w:tab/>
      </w:r>
      <w:r w:rsidRPr="00D54525">
        <w:rPr>
          <w:rFonts w:ascii="Times New Roman" w:hAnsi="Times New Roman"/>
          <w:sz w:val="23"/>
          <w:szCs w:val="23"/>
        </w:rPr>
        <w:tab/>
      </w:r>
      <w:r w:rsidRPr="00D54525">
        <w:rPr>
          <w:rFonts w:ascii="Times New Roman" w:hAnsi="Times New Roman"/>
          <w:sz w:val="23"/>
          <w:szCs w:val="23"/>
        </w:rPr>
        <w:tab/>
      </w:r>
      <w:r w:rsidRPr="00D54525">
        <w:rPr>
          <w:rFonts w:ascii="Times New Roman" w:hAnsi="Times New Roman"/>
          <w:sz w:val="23"/>
          <w:szCs w:val="23"/>
        </w:rPr>
        <w:tab/>
        <w:t xml:space="preserve"> ‘la quota comprende’</w:t>
      </w:r>
    </w:p>
    <w:p w:rsidR="0052216F" w:rsidRPr="00FC1C3F" w:rsidRDefault="0052216F" w:rsidP="0052216F">
      <w:pPr>
        <w:rPr>
          <w:sz w:val="6"/>
          <w:szCs w:val="6"/>
        </w:rPr>
      </w:pPr>
    </w:p>
    <w:p w:rsidR="0052216F" w:rsidRPr="0016376F" w:rsidRDefault="0052216F" w:rsidP="0052216F">
      <w:pPr>
        <w:jc w:val="center"/>
        <w:rPr>
          <w:b/>
          <w:sz w:val="26"/>
          <w:szCs w:val="26"/>
        </w:rPr>
      </w:pPr>
      <w:r w:rsidRPr="0016376F">
        <w:rPr>
          <w:b/>
          <w:sz w:val="26"/>
          <w:szCs w:val="26"/>
        </w:rPr>
        <w:t>Informazioni e prenotazioni:</w:t>
      </w:r>
    </w:p>
    <w:p w:rsidR="0052216F" w:rsidRPr="002315A2" w:rsidRDefault="0052216F" w:rsidP="0052216F">
      <w:pPr>
        <w:pStyle w:val="NormaleWeb"/>
        <w:spacing w:before="0" w:beforeAutospacing="0" w:after="0" w:afterAutospacing="0"/>
        <w:jc w:val="center"/>
        <w:rPr>
          <w:b/>
          <w:sz w:val="26"/>
          <w:szCs w:val="26"/>
        </w:rPr>
      </w:pPr>
      <w:r w:rsidRPr="002315A2">
        <w:rPr>
          <w:b/>
          <w:sz w:val="26"/>
          <w:szCs w:val="26"/>
        </w:rPr>
        <w:t xml:space="preserve">Si ricevono fin da subito le iscrizioni presso gli uffici dell’Associazione a </w:t>
      </w:r>
      <w:proofErr w:type="spellStart"/>
      <w:r w:rsidRPr="002315A2">
        <w:rPr>
          <w:b/>
          <w:sz w:val="26"/>
          <w:szCs w:val="26"/>
        </w:rPr>
        <w:t>Castiglione</w:t>
      </w:r>
      <w:proofErr w:type="spellEnd"/>
    </w:p>
    <w:p w:rsidR="0052216F" w:rsidRDefault="0052216F" w:rsidP="0052216F">
      <w:pPr>
        <w:pStyle w:val="NormaleWeb"/>
        <w:spacing w:before="0" w:beforeAutospacing="0" w:after="0" w:afterAutospacing="0"/>
        <w:jc w:val="center"/>
        <w:rPr>
          <w:b/>
          <w:sz w:val="26"/>
          <w:szCs w:val="26"/>
        </w:rPr>
      </w:pPr>
      <w:r w:rsidRPr="002315A2">
        <w:rPr>
          <w:b/>
          <w:sz w:val="26"/>
          <w:szCs w:val="26"/>
        </w:rPr>
        <w:t>tutti i martedì dalle ore 10</w:t>
      </w:r>
      <w:r>
        <w:rPr>
          <w:b/>
          <w:sz w:val="26"/>
          <w:szCs w:val="26"/>
        </w:rPr>
        <w:t>,</w:t>
      </w:r>
      <w:r w:rsidRPr="002315A2">
        <w:rPr>
          <w:b/>
          <w:sz w:val="26"/>
          <w:szCs w:val="26"/>
        </w:rPr>
        <w:t>00 alle 12</w:t>
      </w:r>
      <w:r>
        <w:rPr>
          <w:b/>
          <w:sz w:val="26"/>
          <w:szCs w:val="26"/>
        </w:rPr>
        <w:t>,</w:t>
      </w:r>
      <w:r w:rsidRPr="002315A2">
        <w:rPr>
          <w:b/>
          <w:sz w:val="26"/>
          <w:szCs w:val="26"/>
        </w:rPr>
        <w:t>00</w:t>
      </w:r>
    </w:p>
    <w:p w:rsidR="0052216F" w:rsidRPr="002315A2" w:rsidRDefault="0052216F" w:rsidP="0052216F">
      <w:pPr>
        <w:pStyle w:val="NormaleWeb"/>
        <w:spacing w:before="0" w:beforeAutospacing="0" w:after="0" w:afterAutospacing="0"/>
        <w:jc w:val="center"/>
        <w:rPr>
          <w:b/>
          <w:sz w:val="26"/>
          <w:szCs w:val="26"/>
        </w:rPr>
      </w:pPr>
      <w:r>
        <w:rPr>
          <w:b/>
          <w:sz w:val="26"/>
          <w:szCs w:val="26"/>
        </w:rPr>
        <w:t xml:space="preserve">per i </w:t>
      </w:r>
      <w:proofErr w:type="spellStart"/>
      <w:r>
        <w:rPr>
          <w:b/>
          <w:sz w:val="26"/>
          <w:szCs w:val="26"/>
        </w:rPr>
        <w:t>cervesi</w:t>
      </w:r>
      <w:proofErr w:type="spellEnd"/>
      <w:r>
        <w:rPr>
          <w:b/>
          <w:sz w:val="26"/>
          <w:szCs w:val="26"/>
        </w:rPr>
        <w:t xml:space="preserve"> presso Caffè </w:t>
      </w:r>
      <w:proofErr w:type="spellStart"/>
      <w:r>
        <w:rPr>
          <w:b/>
          <w:sz w:val="26"/>
          <w:szCs w:val="26"/>
        </w:rPr>
        <w:t>Trucolo</w:t>
      </w:r>
      <w:proofErr w:type="spellEnd"/>
      <w:r>
        <w:rPr>
          <w:b/>
          <w:sz w:val="26"/>
          <w:szCs w:val="26"/>
        </w:rPr>
        <w:t xml:space="preserve"> </w:t>
      </w:r>
      <w:r>
        <w:rPr>
          <w:b/>
          <w:sz w:val="26"/>
          <w:szCs w:val="26"/>
          <w:highlight w:val="yellow"/>
        </w:rPr>
        <w:t>martedì 12 dic</w:t>
      </w:r>
      <w:r w:rsidRPr="00D54525">
        <w:rPr>
          <w:b/>
          <w:sz w:val="26"/>
          <w:szCs w:val="26"/>
          <w:highlight w:val="yellow"/>
        </w:rPr>
        <w:t>embre</w:t>
      </w:r>
      <w:r>
        <w:rPr>
          <w:b/>
          <w:sz w:val="26"/>
          <w:szCs w:val="26"/>
        </w:rPr>
        <w:t xml:space="preserve"> dalle ore 11:00 alle ore 12:00</w:t>
      </w:r>
    </w:p>
    <w:p w:rsidR="0052216F" w:rsidRPr="002315A2" w:rsidRDefault="0052216F" w:rsidP="0052216F">
      <w:pPr>
        <w:pStyle w:val="NormaleWeb"/>
        <w:spacing w:before="0" w:beforeAutospacing="0" w:after="0" w:afterAutospacing="0"/>
        <w:jc w:val="center"/>
        <w:rPr>
          <w:b/>
          <w:sz w:val="26"/>
          <w:szCs w:val="26"/>
        </w:rPr>
      </w:pPr>
      <w:r w:rsidRPr="002315A2">
        <w:rPr>
          <w:b/>
          <w:sz w:val="26"/>
          <w:szCs w:val="26"/>
        </w:rPr>
        <w:t xml:space="preserve">ogni giorno presso l’agenzia </w:t>
      </w:r>
      <w:proofErr w:type="spellStart"/>
      <w:r w:rsidRPr="002315A2">
        <w:rPr>
          <w:b/>
          <w:sz w:val="26"/>
          <w:szCs w:val="26"/>
        </w:rPr>
        <w:t>Esarcotours</w:t>
      </w:r>
      <w:proofErr w:type="spellEnd"/>
      <w:r w:rsidRPr="002315A2">
        <w:rPr>
          <w:b/>
          <w:sz w:val="26"/>
          <w:szCs w:val="26"/>
        </w:rPr>
        <w:t xml:space="preserve"> Gruppi  in via </w:t>
      </w:r>
      <w:proofErr w:type="spellStart"/>
      <w:r w:rsidRPr="002315A2">
        <w:rPr>
          <w:b/>
          <w:sz w:val="26"/>
          <w:szCs w:val="26"/>
        </w:rPr>
        <w:t>Salara</w:t>
      </w:r>
      <w:proofErr w:type="spellEnd"/>
      <w:r>
        <w:rPr>
          <w:b/>
          <w:sz w:val="26"/>
          <w:szCs w:val="26"/>
        </w:rPr>
        <w:t>,</w:t>
      </w:r>
      <w:bookmarkStart w:id="0" w:name="_GoBack"/>
      <w:bookmarkEnd w:id="0"/>
      <w:r w:rsidRPr="002315A2">
        <w:rPr>
          <w:b/>
          <w:sz w:val="26"/>
          <w:szCs w:val="26"/>
        </w:rPr>
        <w:t xml:space="preserve"> 41 Ravenna</w:t>
      </w:r>
    </w:p>
    <w:p w:rsidR="0052216F" w:rsidRDefault="0052216F" w:rsidP="0052216F">
      <w:pPr>
        <w:autoSpaceDE w:val="0"/>
        <w:autoSpaceDN w:val="0"/>
        <w:adjustRightInd w:val="0"/>
        <w:jc w:val="center"/>
        <w:rPr>
          <w:b/>
          <w:sz w:val="26"/>
          <w:szCs w:val="26"/>
        </w:rPr>
      </w:pPr>
      <w:r>
        <w:rPr>
          <w:b/>
          <w:sz w:val="26"/>
          <w:szCs w:val="26"/>
        </w:rPr>
        <w:t>saldo</w:t>
      </w:r>
      <w:r w:rsidRPr="002315A2">
        <w:rPr>
          <w:b/>
          <w:sz w:val="26"/>
          <w:szCs w:val="26"/>
        </w:rPr>
        <w:t xml:space="preserve"> al momento della prenotazione  </w:t>
      </w:r>
    </w:p>
    <w:p w:rsidR="002F2B3E" w:rsidRDefault="0052216F" w:rsidP="002F2B3E">
      <w:pPr>
        <w:pStyle w:val="NormaleWeb"/>
        <w:spacing w:before="60" w:beforeAutospacing="0" w:after="0" w:afterAutospacing="0"/>
        <w:jc w:val="center"/>
        <w:rPr>
          <w:b/>
          <w:sz w:val="28"/>
          <w:szCs w:val="28"/>
        </w:rPr>
      </w:pPr>
      <w:r w:rsidRPr="00523935">
        <w:rPr>
          <w:b/>
          <w:sz w:val="28"/>
          <w:szCs w:val="28"/>
        </w:rPr>
        <w:t xml:space="preserve">PRENOTAZIONI ENTRO IL </w:t>
      </w:r>
      <w:r>
        <w:rPr>
          <w:b/>
          <w:sz w:val="28"/>
          <w:szCs w:val="28"/>
        </w:rPr>
        <w:t>22 dicembre ‘17</w:t>
      </w:r>
    </w:p>
    <w:p w:rsidR="00132AEB" w:rsidRDefault="0052216F" w:rsidP="002F2B3E">
      <w:pPr>
        <w:pStyle w:val="NormaleWeb"/>
        <w:spacing w:before="60" w:beforeAutospacing="0" w:after="0" w:afterAutospacing="0"/>
        <w:jc w:val="center"/>
      </w:pPr>
      <w:r w:rsidRPr="002315A2">
        <w:rPr>
          <w:b/>
          <w:sz w:val="22"/>
          <w:szCs w:val="22"/>
        </w:rPr>
        <w:t xml:space="preserve">Organizzazione tecnica </w:t>
      </w:r>
      <w:proofErr w:type="spellStart"/>
      <w:r w:rsidRPr="002315A2">
        <w:rPr>
          <w:b/>
          <w:sz w:val="22"/>
          <w:szCs w:val="22"/>
        </w:rPr>
        <w:t>Esarcotours</w:t>
      </w:r>
      <w:proofErr w:type="spellEnd"/>
      <w:r w:rsidRPr="002315A2">
        <w:rPr>
          <w:b/>
          <w:sz w:val="22"/>
          <w:szCs w:val="22"/>
        </w:rPr>
        <w:t xml:space="preserve"> filiale di </w:t>
      </w:r>
      <w:proofErr w:type="spellStart"/>
      <w:r w:rsidRPr="002315A2">
        <w:rPr>
          <w:b/>
          <w:sz w:val="22"/>
          <w:szCs w:val="22"/>
        </w:rPr>
        <w:t>Robintur</w:t>
      </w:r>
      <w:proofErr w:type="spellEnd"/>
      <w:r w:rsidRPr="002315A2">
        <w:rPr>
          <w:b/>
          <w:sz w:val="22"/>
          <w:szCs w:val="22"/>
        </w:rPr>
        <w:t xml:space="preserve"> spa – via </w:t>
      </w:r>
      <w:proofErr w:type="spellStart"/>
      <w:r w:rsidRPr="002315A2">
        <w:rPr>
          <w:b/>
          <w:sz w:val="22"/>
          <w:szCs w:val="22"/>
        </w:rPr>
        <w:t>Salara</w:t>
      </w:r>
      <w:proofErr w:type="spellEnd"/>
      <w:r w:rsidRPr="002315A2">
        <w:rPr>
          <w:b/>
          <w:sz w:val="22"/>
          <w:szCs w:val="22"/>
        </w:rPr>
        <w:t>, 41 – Ravenna  tel. 0544 215343</w:t>
      </w:r>
    </w:p>
    <w:sectPr w:rsidR="00132AEB" w:rsidSect="00114B70">
      <w:pgSz w:w="11906" w:h="16838"/>
      <w:pgMar w:top="454" w:right="567" w:bottom="454"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CE43E4"/>
    <w:multiLevelType w:val="hybridMultilevel"/>
    <w:tmpl w:val="65A25C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52216F"/>
    <w:rsid w:val="00132AEB"/>
    <w:rsid w:val="002F2B3E"/>
    <w:rsid w:val="0052216F"/>
    <w:rsid w:val="009067C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2216F"/>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rsid w:val="0052216F"/>
    <w:pPr>
      <w:spacing w:before="100" w:beforeAutospacing="1" w:after="100" w:afterAutospacing="1"/>
    </w:pPr>
    <w:rPr>
      <w:sz w:val="24"/>
      <w:szCs w:val="24"/>
    </w:rPr>
  </w:style>
  <w:style w:type="paragraph" w:styleId="Paragrafoelenco">
    <w:name w:val="List Paragraph"/>
    <w:basedOn w:val="Normale"/>
    <w:uiPriority w:val="34"/>
    <w:qFormat/>
    <w:rsid w:val="0052216F"/>
    <w:pPr>
      <w:ind w:left="720"/>
    </w:pPr>
    <w:rPr>
      <w:rFonts w:ascii="Calibri" w:eastAsia="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517</Words>
  <Characters>2948</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Gasperoni</dc:creator>
  <cp:lastModifiedBy>PC</cp:lastModifiedBy>
  <cp:revision>2</cp:revision>
  <cp:lastPrinted>2017-11-28T23:46:00Z</cp:lastPrinted>
  <dcterms:created xsi:type="dcterms:W3CDTF">2017-11-28T23:47:00Z</dcterms:created>
  <dcterms:modified xsi:type="dcterms:W3CDTF">2017-11-28T23:47:00Z</dcterms:modified>
</cp:coreProperties>
</file>